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Los Amigos de Adams PTO</w:t>
      </w:r>
    </w:p>
    <w:p w:rsidR="00000000" w:rsidDel="00000000" w:rsidP="00000000" w:rsidRDefault="00000000" w:rsidRPr="00000000" w14:paraId="00000002">
      <w:pPr>
        <w:widowControl w:val="0"/>
        <w:spacing w:line="240" w:lineRule="auto"/>
        <w:rPr>
          <w:rFonts w:ascii="Helvetica Neue" w:cs="Helvetica Neue" w:eastAsia="Helvetica Neue" w:hAnsi="Helvetica Neue"/>
          <w:b w:val="1"/>
          <w:i w:val="1"/>
          <w:sz w:val="24"/>
          <w:szCs w:val="24"/>
        </w:rPr>
      </w:pPr>
      <w:r w:rsidDel="00000000" w:rsidR="00000000" w:rsidRPr="00000000">
        <w:rPr>
          <w:rtl w:val="0"/>
        </w:rPr>
      </w:r>
    </w:p>
    <w:p w:rsidR="00000000" w:rsidDel="00000000" w:rsidP="00000000" w:rsidRDefault="00000000" w:rsidRPr="00000000" w14:paraId="00000003">
      <w:pPr>
        <w:widowControl w:val="0"/>
        <w:spacing w:line="240" w:lineRule="auto"/>
        <w:rPr>
          <w:rFonts w:ascii="Helvetica Neue" w:cs="Helvetica Neue" w:eastAsia="Helvetica Neue" w:hAnsi="Helvetica Neue"/>
          <w:b w:val="1"/>
          <w:i w:val="1"/>
          <w:sz w:val="24"/>
          <w:szCs w:val="24"/>
        </w:rPr>
      </w:pPr>
      <w:r w:rsidDel="00000000" w:rsidR="00000000" w:rsidRPr="00000000">
        <w:rPr>
          <w:rtl w:val="0"/>
        </w:rPr>
      </w:r>
    </w:p>
    <w:p w:rsidR="00000000" w:rsidDel="00000000" w:rsidP="00000000" w:rsidRDefault="00000000" w:rsidRPr="00000000" w14:paraId="00000004">
      <w:pPr>
        <w:widowControl w:val="0"/>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i w:val="1"/>
          <w:sz w:val="24"/>
          <w:szCs w:val="24"/>
          <w:rtl w:val="0"/>
        </w:rPr>
        <w:t xml:space="preserve">Our Mission </w:t>
      </w:r>
      <w:r w:rsidDel="00000000" w:rsidR="00000000" w:rsidRPr="00000000">
        <w:rPr>
          <w:rFonts w:ascii="Helvetica Neue" w:cs="Helvetica Neue" w:eastAsia="Helvetica Neue" w:hAnsi="Helvetica Neue"/>
          <w:i w:val="1"/>
          <w:sz w:val="24"/>
          <w:szCs w:val="24"/>
          <w:rtl w:val="0"/>
        </w:rPr>
        <w:t xml:space="preserve">(reason for existence)</w:t>
      </w:r>
    </w:p>
    <w:p w:rsidR="00000000" w:rsidDel="00000000" w:rsidP="00000000" w:rsidRDefault="00000000" w:rsidRPr="00000000" w14:paraId="00000005">
      <w:pPr>
        <w:widowControl w:val="0"/>
        <w:spacing w:line="240" w:lineRule="auto"/>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ab/>
        <w:t xml:space="preserve">The mission of the Spanish Immersion Parent Teacher Organization of St. Paul, doing business as Los Amigos de Adams PTO, is to enhance educational opportunities for all Adams students by engaging families, teachers, staff and community members in creative problem-solving, community-building and fund development to meet the school’s needs.</w:t>
      </w:r>
    </w:p>
    <w:p w:rsidR="00000000" w:rsidDel="00000000" w:rsidP="00000000" w:rsidRDefault="00000000" w:rsidRPr="00000000" w14:paraId="0000000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i w:val="1"/>
          <w:sz w:val="24"/>
          <w:szCs w:val="24"/>
          <w:rtl w:val="0"/>
        </w:rPr>
        <w:t xml:space="preserve">Vision </w:t>
      </w:r>
      <w:r w:rsidDel="00000000" w:rsidR="00000000" w:rsidRPr="00000000">
        <w:rPr>
          <w:rFonts w:ascii="Helvetica Neue" w:cs="Helvetica Neue" w:eastAsia="Helvetica Neue" w:hAnsi="Helvetica Neue"/>
          <w:i w:val="1"/>
          <w:sz w:val="24"/>
          <w:szCs w:val="24"/>
          <w:rtl w:val="0"/>
        </w:rPr>
        <w:t xml:space="preserve">(what are we striving for in the future)</w:t>
      </w:r>
    </w:p>
    <w:p w:rsidR="00000000" w:rsidDel="00000000" w:rsidP="00000000" w:rsidRDefault="00000000" w:rsidRPr="00000000" w14:paraId="0000000A">
      <w:pPr>
        <w:widowControl w:val="0"/>
        <w:spacing w:line="240" w:lineRule="auto"/>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ab/>
        <w:t xml:space="preserve">Create a strong and engaged organization that reflects the diversity of our students and supports their educational needs as they grow into successful global citizens.</w:t>
      </w:r>
    </w:p>
    <w:p w:rsidR="00000000" w:rsidDel="00000000" w:rsidP="00000000" w:rsidRDefault="00000000" w:rsidRPr="00000000" w14:paraId="0000000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i w:val="1"/>
          <w:sz w:val="24"/>
          <w:szCs w:val="24"/>
          <w:rtl w:val="0"/>
        </w:rPr>
        <w:t xml:space="preserve">Core Values (</w:t>
      </w:r>
      <w:r w:rsidDel="00000000" w:rsidR="00000000" w:rsidRPr="00000000">
        <w:rPr>
          <w:rFonts w:ascii="Helvetica Neue" w:cs="Helvetica Neue" w:eastAsia="Helvetica Neue" w:hAnsi="Helvetica Neue"/>
          <w:i w:val="1"/>
          <w:sz w:val="24"/>
          <w:szCs w:val="24"/>
          <w:rtl w:val="0"/>
        </w:rPr>
        <w:t xml:space="preserve">guiding principles that dictate our behavior and actions)</w:t>
      </w:r>
    </w:p>
    <w:p w:rsidR="00000000" w:rsidDel="00000000" w:rsidP="00000000" w:rsidRDefault="00000000" w:rsidRPr="00000000" w14:paraId="0000000F">
      <w:pPr>
        <w:widowControl w:val="0"/>
        <w:spacing w:line="240" w:lineRule="auto"/>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10">
      <w:pPr>
        <w:widowControl w:val="0"/>
        <w:numPr>
          <w:ilvl w:val="0"/>
          <w:numId w:val="1"/>
        </w:numPr>
        <w:tabs>
          <w:tab w:val="left" w:pos="220"/>
          <w:tab w:val="left" w:pos="720"/>
        </w:tabs>
        <w:spacing w:line="240" w:lineRule="auto"/>
        <w:ind w:left="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Welcomes and engages all families and builds relationships across race and income groups</w:t>
      </w:r>
      <w:r w:rsidDel="00000000" w:rsidR="00000000" w:rsidRPr="00000000">
        <w:rPr>
          <w:rtl w:val="0"/>
        </w:rPr>
      </w:r>
    </w:p>
    <w:p w:rsidR="00000000" w:rsidDel="00000000" w:rsidP="00000000" w:rsidRDefault="00000000" w:rsidRPr="00000000" w14:paraId="00000011">
      <w:pPr>
        <w:widowControl w:val="0"/>
        <w:numPr>
          <w:ilvl w:val="0"/>
          <w:numId w:val="1"/>
        </w:numPr>
        <w:tabs>
          <w:tab w:val="left" w:pos="220"/>
          <w:tab w:val="left" w:pos="720"/>
        </w:tabs>
        <w:spacing w:line="240" w:lineRule="auto"/>
        <w:ind w:left="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Fosters cultural exchange via Spanish speaking interns</w:t>
      </w:r>
      <w:r w:rsidDel="00000000" w:rsidR="00000000" w:rsidRPr="00000000">
        <w:rPr>
          <w:rtl w:val="0"/>
        </w:rPr>
      </w:r>
    </w:p>
    <w:p w:rsidR="00000000" w:rsidDel="00000000" w:rsidP="00000000" w:rsidRDefault="00000000" w:rsidRPr="00000000" w14:paraId="00000012">
      <w:pPr>
        <w:widowControl w:val="0"/>
        <w:numPr>
          <w:ilvl w:val="0"/>
          <w:numId w:val="1"/>
        </w:numPr>
        <w:tabs>
          <w:tab w:val="left" w:pos="220"/>
          <w:tab w:val="left" w:pos="720"/>
        </w:tabs>
        <w:spacing w:line="240" w:lineRule="auto"/>
        <w:ind w:left="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Facilitates communication and connections to build community within Adams and beyond</w:t>
      </w:r>
      <w:r w:rsidDel="00000000" w:rsidR="00000000" w:rsidRPr="00000000">
        <w:rPr>
          <w:rtl w:val="0"/>
        </w:rPr>
      </w:r>
    </w:p>
    <w:p w:rsidR="00000000" w:rsidDel="00000000" w:rsidP="00000000" w:rsidRDefault="00000000" w:rsidRPr="00000000" w14:paraId="00000013">
      <w:pPr>
        <w:widowControl w:val="0"/>
        <w:numPr>
          <w:ilvl w:val="0"/>
          <w:numId w:val="1"/>
        </w:numPr>
        <w:tabs>
          <w:tab w:val="left" w:pos="220"/>
          <w:tab w:val="left" w:pos="720"/>
        </w:tabs>
        <w:spacing w:line="240" w:lineRule="auto"/>
        <w:ind w:left="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Collaborates with school staff to identify and address school and student needs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